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44" w:tblpY="3024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174"/>
        <w:gridCol w:w="1544"/>
        <w:gridCol w:w="1822"/>
        <w:gridCol w:w="1033"/>
        <w:gridCol w:w="807"/>
      </w:tblGrid>
      <w:tr w:rsidR="007165BF" w:rsidTr="00DF00B8">
        <w:trPr>
          <w:trHeight w:val="552"/>
        </w:trPr>
        <w:tc>
          <w:tcPr>
            <w:tcW w:w="900" w:type="dxa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174" w:type="dxa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1544" w:type="dxa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822" w:type="dxa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讲授内容</w:t>
            </w:r>
          </w:p>
        </w:tc>
        <w:tc>
          <w:tcPr>
            <w:tcW w:w="1033" w:type="dxa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教师</w:t>
            </w:r>
          </w:p>
        </w:tc>
        <w:tc>
          <w:tcPr>
            <w:tcW w:w="807" w:type="dxa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地点</w:t>
            </w: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9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21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四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空间解析几何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沈炳良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:rsidR="007165BF" w:rsidRDefault="007165BF" w:rsidP="00DF00B8">
            <w:pPr>
              <w:jc w:val="left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6-107</w:t>
            </w: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9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25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一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数列与级数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9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28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四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历年试题讲解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9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一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导数、偏微分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晁海洲</w:t>
            </w:r>
            <w:proofErr w:type="gramEnd"/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四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微分方程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16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一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历年试题讲解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19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四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二重积分、三重积分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邹晓光</w:t>
            </w: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23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一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曲线积分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552"/>
        </w:trPr>
        <w:tc>
          <w:tcPr>
            <w:tcW w:w="900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26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四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18:00-21:00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曲面积分</w:t>
            </w:r>
          </w:p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历年试题讲解</w:t>
            </w:r>
          </w:p>
        </w:tc>
        <w:tc>
          <w:tcPr>
            <w:tcW w:w="1033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669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25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三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4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:00-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17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:00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赛前辅导、答疑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ind w:firstLineChars="147" w:firstLine="309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晁海洲</w:t>
            </w:r>
            <w:proofErr w:type="gramEnd"/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 w:val="18"/>
                <w:szCs w:val="18"/>
              </w:rPr>
              <w:t>29-319</w:t>
            </w:r>
          </w:p>
        </w:tc>
      </w:tr>
      <w:tr w:rsidR="007165BF" w:rsidTr="00DF00B8">
        <w:trPr>
          <w:trHeight w:val="669"/>
        </w:trPr>
        <w:tc>
          <w:tcPr>
            <w:tcW w:w="900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26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四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4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:00-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17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:00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沈炳良</w:t>
            </w: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7165BF" w:rsidTr="00DF00B8">
        <w:trPr>
          <w:trHeight w:val="669"/>
        </w:trPr>
        <w:tc>
          <w:tcPr>
            <w:tcW w:w="900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10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27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日（周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五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165BF" w:rsidRDefault="007165BF" w:rsidP="00DF00B8">
            <w:pPr>
              <w:widowControl/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1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4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:00-</w:t>
            </w: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17</w:t>
            </w:r>
            <w:r>
              <w:rPr>
                <w:rFonts w:ascii="Verdana" w:hAnsi="Verdana" w:cs="宋体"/>
                <w:bCs/>
                <w:color w:val="333333"/>
                <w:kern w:val="0"/>
                <w:szCs w:val="21"/>
              </w:rPr>
              <w:t>:00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165BF" w:rsidRDefault="007165BF" w:rsidP="00DF00B8">
            <w:pPr>
              <w:spacing w:line="384" w:lineRule="atLeast"/>
              <w:jc w:val="center"/>
              <w:rPr>
                <w:rFonts w:ascii="Verdana" w:hAnsi="Verdana" w:cs="宋体"/>
                <w:bCs/>
                <w:color w:val="333333"/>
                <w:kern w:val="0"/>
                <w:szCs w:val="21"/>
              </w:rPr>
            </w:pPr>
            <w:r>
              <w:rPr>
                <w:rFonts w:ascii="Verdana" w:hAnsi="Verdana" w:cs="宋体" w:hint="eastAsia"/>
                <w:bCs/>
                <w:color w:val="333333"/>
                <w:kern w:val="0"/>
                <w:szCs w:val="21"/>
              </w:rPr>
              <w:t>邹晓光</w:t>
            </w:r>
          </w:p>
        </w:tc>
        <w:tc>
          <w:tcPr>
            <w:tcW w:w="807" w:type="dxa"/>
            <w:vMerge/>
            <w:shd w:val="clear" w:color="auto" w:fill="auto"/>
            <w:vAlign w:val="center"/>
          </w:tcPr>
          <w:p w:rsidR="007165BF" w:rsidRDefault="007165BF" w:rsidP="00DF00B8"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  <w:szCs w:val="18"/>
              </w:rPr>
            </w:pPr>
          </w:p>
        </w:tc>
      </w:tr>
    </w:tbl>
    <w:p w:rsidR="007165BF" w:rsidRDefault="007165BF" w:rsidP="007165BF">
      <w:pPr>
        <w:spacing w:line="360" w:lineRule="auto"/>
        <w:rPr>
          <w:rFonts w:asciiTheme="minorEastAsia" w:hAnsiTheme="minorEastAsia" w:cstheme="minorEastAsia" w:hint="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附件：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         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   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上海财经大学浙江学院</w:t>
      </w:r>
    </w:p>
    <w:p w:rsidR="007165BF" w:rsidRDefault="007165BF" w:rsidP="007165BF">
      <w:pPr>
        <w:spacing w:line="360" w:lineRule="auto"/>
        <w:jc w:val="center"/>
        <w:rPr>
          <w:rFonts w:asciiTheme="minorEastAsia" w:hAnsiTheme="minorEastAsia" w:cstheme="minorEastAsia" w:hint="eastAsia"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2017年全国大学生数学竞赛考前辅导安排表</w:t>
      </w:r>
    </w:p>
    <w:p w:rsidR="007165BF" w:rsidRDefault="007165BF" w:rsidP="007165BF">
      <w:pPr>
        <w:spacing w:line="360" w:lineRule="auto"/>
        <w:rPr>
          <w:rFonts w:asciiTheme="minorEastAsia" w:hAnsiTheme="minorEastAsia" w:cstheme="minorEastAsia" w:hint="eastAsia"/>
          <w:bCs/>
          <w:sz w:val="30"/>
          <w:szCs w:val="30"/>
        </w:rPr>
      </w:pPr>
    </w:p>
    <w:p w:rsidR="007165BF" w:rsidRDefault="007165BF" w:rsidP="007165BF">
      <w:pPr>
        <w:spacing w:line="360" w:lineRule="auto"/>
        <w:rPr>
          <w:rFonts w:asciiTheme="minorEastAsia" w:hAnsiTheme="minorEastAsia" w:cstheme="minorEastAsia" w:hint="eastAsia"/>
          <w:bCs/>
          <w:sz w:val="30"/>
          <w:szCs w:val="30"/>
        </w:rPr>
      </w:pPr>
    </w:p>
    <w:p w:rsidR="007165BF" w:rsidRDefault="007165BF" w:rsidP="007165BF">
      <w:pPr>
        <w:spacing w:line="360" w:lineRule="auto"/>
        <w:ind w:right="480"/>
        <w:jc w:val="center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 xml:space="preserve">                                                    </w:t>
      </w:r>
      <w:r>
        <w:rPr>
          <w:rFonts w:asciiTheme="minorEastAsia" w:hAnsiTheme="minorEastAsia" w:cstheme="minorEastAsia" w:hint="eastAsia"/>
          <w:bCs/>
          <w:sz w:val="24"/>
        </w:rPr>
        <w:t>公共基础部</w:t>
      </w:r>
    </w:p>
    <w:p w:rsidR="007165BF" w:rsidRDefault="007165BF" w:rsidP="007165BF">
      <w:pPr>
        <w:jc w:val="right"/>
      </w:pPr>
      <w:r>
        <w:rPr>
          <w:rFonts w:asciiTheme="minorEastAsia" w:hAnsiTheme="minorEastAsia" w:cstheme="minorEastAsia" w:hint="eastAsia"/>
          <w:bCs/>
          <w:sz w:val="24"/>
        </w:rPr>
        <w:t xml:space="preserve">                                                     2017年9月21日</w:t>
      </w:r>
    </w:p>
    <w:p w:rsidR="007165BF" w:rsidRDefault="007165BF" w:rsidP="007165BF">
      <w:pPr>
        <w:spacing w:line="360" w:lineRule="auto"/>
        <w:rPr>
          <w:rFonts w:asciiTheme="minorEastAsia" w:hAnsiTheme="minorEastAsia" w:cstheme="minorEastAsia"/>
          <w:bCs/>
          <w:sz w:val="30"/>
          <w:szCs w:val="30"/>
        </w:rPr>
      </w:pPr>
    </w:p>
    <w:p w:rsidR="000B201B" w:rsidRDefault="007165BF" w:rsidP="007165BF">
      <w:pPr>
        <w:spacing w:line="360" w:lineRule="auto"/>
      </w:pPr>
      <w:r>
        <w:rPr>
          <w:rFonts w:asciiTheme="minorEastAsia" w:hAnsiTheme="minorEastAsia" w:cstheme="minorEastAsia" w:hint="eastAsia"/>
          <w:bCs/>
          <w:sz w:val="30"/>
          <w:szCs w:val="30"/>
        </w:rPr>
        <w:t xml:space="preserve">                                             </w:t>
      </w:r>
    </w:p>
    <w:sectPr w:rsidR="000B2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40" w:rsidRDefault="00050E40" w:rsidP="007165BF">
      <w:r>
        <w:separator/>
      </w:r>
    </w:p>
  </w:endnote>
  <w:endnote w:type="continuationSeparator" w:id="0">
    <w:p w:rsidR="00050E40" w:rsidRDefault="00050E40" w:rsidP="0071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40" w:rsidRDefault="00050E40" w:rsidP="007165BF">
      <w:r>
        <w:separator/>
      </w:r>
    </w:p>
  </w:footnote>
  <w:footnote w:type="continuationSeparator" w:id="0">
    <w:p w:rsidR="00050E40" w:rsidRDefault="00050E40" w:rsidP="0071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41"/>
    <w:rsid w:val="00050E40"/>
    <w:rsid w:val="000B201B"/>
    <w:rsid w:val="000D3141"/>
    <w:rsid w:val="007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5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2017-09-21T03:05:00Z</dcterms:created>
  <dcterms:modified xsi:type="dcterms:W3CDTF">2017-09-21T03:06:00Z</dcterms:modified>
</cp:coreProperties>
</file>